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2EDB" w14:textId="72D56CBF" w:rsidR="00D9783B" w:rsidRPr="005638CE" w:rsidRDefault="00D9783B">
      <w:pPr>
        <w:rPr>
          <w:rFonts w:ascii="微軟正黑體" w:eastAsia="微軟正黑體" w:hAnsi="微軟正黑體"/>
          <w:b/>
          <w:bCs/>
          <w:color w:val="333333"/>
          <w:sz w:val="30"/>
          <w:szCs w:val="30"/>
        </w:rPr>
      </w:pPr>
      <w:r w:rsidRPr="005638CE">
        <w:rPr>
          <w:rFonts w:ascii="微軟正黑體" w:eastAsia="微軟正黑體" w:hAnsi="微軟正黑體" w:hint="eastAsia"/>
          <w:b/>
          <w:bCs/>
          <w:color w:val="0070C0"/>
          <w:sz w:val="30"/>
          <w:szCs w:val="30"/>
          <w:shd w:val="clear" w:color="auto" w:fill="FFFFFF"/>
        </w:rPr>
        <w:t>「Turnitin Feedback Studio論文原創性</w:t>
      </w:r>
      <w:r w:rsidRPr="005638CE">
        <w:rPr>
          <w:rStyle w:val="highlight"/>
          <w:rFonts w:ascii="微軟正黑體" w:eastAsia="微軟正黑體" w:hAnsi="微軟正黑體" w:hint="eastAsia"/>
          <w:b/>
          <w:bCs/>
          <w:color w:val="0070C0"/>
          <w:sz w:val="30"/>
          <w:szCs w:val="30"/>
        </w:rPr>
        <w:t>比對</w:t>
      </w:r>
      <w:r w:rsidRPr="005638CE">
        <w:rPr>
          <w:rFonts w:ascii="微軟正黑體" w:eastAsia="微軟正黑體" w:hAnsi="微軟正黑體" w:hint="eastAsia"/>
          <w:b/>
          <w:bCs/>
          <w:color w:val="0070C0"/>
          <w:sz w:val="30"/>
          <w:szCs w:val="30"/>
        </w:rPr>
        <w:t>系統」</w:t>
      </w:r>
      <w:r w:rsidR="007E183D" w:rsidRPr="005638CE">
        <w:rPr>
          <w:rFonts w:ascii="微軟正黑體" w:eastAsia="微軟正黑體" w:hAnsi="微軟正黑體" w:hint="eastAsia"/>
          <w:b/>
          <w:bCs/>
          <w:color w:val="0070C0"/>
          <w:sz w:val="30"/>
          <w:szCs w:val="30"/>
        </w:rPr>
        <w:t>簡易流程說明</w:t>
      </w:r>
      <w:r w:rsidR="005638CE" w:rsidRPr="005638CE">
        <w:rPr>
          <w:rFonts w:ascii="微軟正黑體" w:eastAsia="微軟正黑體" w:hAnsi="微軟正黑體" w:hint="eastAsia"/>
          <w:b/>
          <w:bCs/>
          <w:color w:val="0070C0"/>
          <w:sz w:val="30"/>
          <w:szCs w:val="30"/>
        </w:rPr>
        <w:t>(學生版)</w:t>
      </w:r>
    </w:p>
    <w:p w14:paraId="6BE0E7EE" w14:textId="2E2E804F" w:rsidR="00D9783B" w:rsidRPr="003F5924" w:rsidRDefault="00D9783B" w:rsidP="005638CE">
      <w:pPr>
        <w:adjustRightInd w:val="0"/>
        <w:snapToGrid w:val="0"/>
        <w:rPr>
          <w:rFonts w:ascii="微軟正黑體" w:eastAsia="微軟正黑體" w:hAnsi="微軟正黑體"/>
          <w:color w:val="333333"/>
          <w:sz w:val="32"/>
          <w:szCs w:val="32"/>
        </w:rPr>
      </w:pPr>
    </w:p>
    <w:p w14:paraId="0DB5C983" w14:textId="2C5E0129" w:rsidR="00D9783B" w:rsidRPr="00440D1C" w:rsidRDefault="003F5924" w:rsidP="005638CE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cs="Calibri"/>
          <w:color w:val="000000"/>
        </w:rPr>
      </w:pPr>
      <w:r w:rsidRPr="00440D1C">
        <w:rPr>
          <w:rFonts w:ascii="微軟正黑體" w:eastAsia="微軟正黑體" w:hAnsi="微軟正黑體" w:cs="Calibri" w:hint="eastAsia"/>
          <w:color w:val="000000"/>
        </w:rPr>
        <w:t>同學</w:t>
      </w:r>
      <w:r w:rsidR="00D9783B" w:rsidRPr="00440D1C">
        <w:rPr>
          <w:rFonts w:ascii="微軟正黑體" w:eastAsia="微軟正黑體" w:hAnsi="微軟正黑體" w:cs="Calibri"/>
          <w:color w:val="000000"/>
        </w:rPr>
        <w:t>好：</w:t>
      </w:r>
    </w:p>
    <w:p w14:paraId="30B784EE" w14:textId="1CF39C06" w:rsidR="00D9783B" w:rsidRPr="00440D1C" w:rsidRDefault="003F5924" w:rsidP="005638CE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cs="Calibri"/>
          <w:color w:val="000000"/>
        </w:rPr>
      </w:pPr>
      <w:r w:rsidRPr="00440D1C">
        <w:rPr>
          <w:rFonts w:ascii="微軟正黑體" w:eastAsia="微軟正黑體" w:hAnsi="微軟正黑體" w:cs="Calibri" w:hint="eastAsia"/>
          <w:color w:val="000000"/>
        </w:rPr>
        <w:t>有關於</w:t>
      </w:r>
      <w:r w:rsidR="00D9783B" w:rsidRPr="00440D1C">
        <w:rPr>
          <w:rStyle w:val="highlight"/>
          <w:rFonts w:ascii="微軟正黑體" w:eastAsia="微軟正黑體" w:hAnsi="微軟正黑體" w:cs="Calibri"/>
          <w:color w:val="000000"/>
        </w:rPr>
        <w:t>論文比對</w:t>
      </w:r>
      <w:r w:rsidR="00D9783B" w:rsidRPr="00440D1C">
        <w:rPr>
          <w:rFonts w:ascii="微軟正黑體" w:eastAsia="微軟正黑體" w:hAnsi="微軟正黑體" w:cs="Calibri"/>
          <w:color w:val="000000"/>
        </w:rPr>
        <w:t>系統如何申請帳號，</w:t>
      </w:r>
      <w:r w:rsidRPr="00440D1C">
        <w:rPr>
          <w:rFonts w:ascii="微軟正黑體" w:eastAsia="微軟正黑體" w:hAnsi="微軟正黑體" w:cs="Calibri" w:hint="eastAsia"/>
          <w:color w:val="000000"/>
        </w:rPr>
        <w:t>請依照以下流程進行：</w:t>
      </w:r>
    </w:p>
    <w:p w14:paraId="64F834E1" w14:textId="77777777" w:rsidR="00D9783B" w:rsidRPr="00440D1C" w:rsidRDefault="00D9783B" w:rsidP="005638CE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cs="Calibri"/>
          <w:color w:val="000000"/>
        </w:rPr>
      </w:pPr>
    </w:p>
    <w:p w14:paraId="21118C6F" w14:textId="1DCA696A" w:rsidR="00D9783B" w:rsidRPr="00440D1C" w:rsidRDefault="005638CE" w:rsidP="005638CE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cs="Calibri"/>
          <w:color w:val="000000"/>
        </w:rPr>
      </w:pPr>
      <w:r>
        <w:rPr>
          <w:rFonts w:ascii="微軟正黑體" w:eastAsia="微軟正黑體" w:hAnsi="微軟正黑體" w:cs="Calibri" w:hint="eastAsia"/>
          <w:color w:val="000000"/>
        </w:rPr>
        <w:t>●</w:t>
      </w:r>
      <w:r w:rsidR="00D9783B" w:rsidRPr="005638CE">
        <w:rPr>
          <w:rFonts w:ascii="微軟正黑體" w:eastAsia="微軟正黑體" w:hAnsi="微軟正黑體" w:cs="Calibri"/>
          <w:b/>
          <w:bCs/>
          <w:color w:val="000000"/>
          <w:shd w:val="clear" w:color="auto" w:fill="CCECFF"/>
        </w:rPr>
        <w:t>Turnitin的運作步驟如下：</w:t>
      </w:r>
    </w:p>
    <w:p w14:paraId="6426AFD8" w14:textId="77777777" w:rsidR="005638CE" w:rsidRPr="00440D1C" w:rsidRDefault="00D9783B" w:rsidP="005638CE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cs="Calibri"/>
          <w:color w:val="000000"/>
        </w:rPr>
      </w:pPr>
      <w:r w:rsidRPr="00440D1C">
        <w:rPr>
          <w:rFonts w:ascii="微軟正黑體" w:eastAsia="微軟正黑體" w:hAnsi="微軟正黑體" w:cs="Calibri"/>
          <w:color w:val="000000"/>
        </w:rPr>
        <w:t xml:space="preserve">1. </w:t>
      </w:r>
      <w:r w:rsidR="003F5924" w:rsidRPr="00440D1C">
        <w:rPr>
          <w:rFonts w:ascii="微軟正黑體" w:eastAsia="微軟正黑體" w:hAnsi="微軟正黑體" w:cs="Calibri" w:hint="eastAsia"/>
          <w:color w:val="000000"/>
        </w:rPr>
        <w:t>系辦已</w:t>
      </w:r>
      <w:r w:rsidRPr="00440D1C">
        <w:rPr>
          <w:rFonts w:ascii="微軟正黑體" w:eastAsia="微軟正黑體" w:hAnsi="微軟正黑體" w:cs="Calibri"/>
          <w:color w:val="000000"/>
        </w:rPr>
        <w:t>為</w:t>
      </w:r>
      <w:r w:rsidR="003F5924" w:rsidRPr="00440D1C">
        <w:rPr>
          <w:rFonts w:ascii="微軟正黑體" w:eastAsia="微軟正黑體" w:hAnsi="微軟正黑體" w:cs="Calibri" w:hint="eastAsia"/>
          <w:color w:val="000000"/>
        </w:rPr>
        <w:t>美術系</w:t>
      </w:r>
      <w:r w:rsidRPr="00440D1C">
        <w:rPr>
          <w:rFonts w:ascii="微軟正黑體" w:eastAsia="微軟正黑體" w:hAnsi="微軟正黑體" w:cs="Calibri"/>
          <w:color w:val="000000"/>
        </w:rPr>
        <w:t>教師建立「指導教師」帳號</w:t>
      </w:r>
      <w:r w:rsidR="005638CE" w:rsidRPr="00440D1C">
        <w:rPr>
          <w:rFonts w:ascii="微軟正黑體" w:eastAsia="微軟正黑體" w:hAnsi="微軟正黑體" w:cs="Calibri" w:hint="eastAsia"/>
          <w:color w:val="000000"/>
        </w:rPr>
        <w:t>。</w:t>
      </w:r>
    </w:p>
    <w:p w14:paraId="2FA84ABB" w14:textId="7C22C015" w:rsidR="00D9783B" w:rsidRPr="00440D1C" w:rsidRDefault="00D9783B" w:rsidP="005638CE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cs="Calibri"/>
          <w:color w:val="000000"/>
        </w:rPr>
      </w:pPr>
      <w:r w:rsidRPr="00440D1C">
        <w:rPr>
          <w:rFonts w:ascii="微軟正黑體" w:eastAsia="微軟正黑體" w:hAnsi="微軟正黑體" w:cs="Calibri"/>
          <w:color w:val="000000"/>
        </w:rPr>
        <w:t>2. 指導教師收到由Turnitin發出的通知信，啟用帳號</w:t>
      </w:r>
      <w:r w:rsidR="003F5924" w:rsidRPr="00440D1C">
        <w:rPr>
          <w:rFonts w:ascii="微軟正黑體" w:eastAsia="微軟正黑體" w:hAnsi="微軟正黑體" w:cs="Calibri" w:hint="eastAsia"/>
          <w:color w:val="000000"/>
        </w:rPr>
        <w:t>。</w:t>
      </w:r>
    </w:p>
    <w:p w14:paraId="5C2FE9CD" w14:textId="56431786" w:rsidR="003F5924" w:rsidRPr="005638CE" w:rsidRDefault="005638CE" w:rsidP="005638CE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cs="Calibri"/>
          <w:color w:val="000000"/>
          <w:u w:val="single"/>
        </w:rPr>
      </w:pPr>
      <w:r>
        <w:rPr>
          <w:rFonts w:ascii="微軟正黑體" w:eastAsia="微軟正黑體" w:hAnsi="微軟正黑體" w:cs="Calibri" w:hint="eastAsia"/>
          <w:color w:val="000000"/>
        </w:rPr>
        <w:t xml:space="preserve">  </w:t>
      </w:r>
      <w:r w:rsidRPr="005638CE">
        <w:rPr>
          <w:rFonts w:ascii="微軟正黑體" w:eastAsia="微軟正黑體" w:hAnsi="微軟正黑體" w:cs="Calibri" w:hint="eastAsia"/>
          <w:color w:val="00B0F0"/>
          <w:u w:val="single"/>
        </w:rPr>
        <w:t xml:space="preserve"> </w:t>
      </w:r>
      <w:r w:rsidR="003F5924" w:rsidRPr="005638CE">
        <w:rPr>
          <w:rFonts w:ascii="微軟正黑體" w:eastAsia="微軟正黑體" w:hAnsi="微軟正黑體" w:cs="Calibri" w:hint="eastAsia"/>
          <w:color w:val="00B0F0"/>
          <w:u w:val="single"/>
        </w:rPr>
        <w:t>(若老師不確定是否有收到，請到系辦告知</w:t>
      </w:r>
      <w:r w:rsidR="00440D1C" w:rsidRPr="005638CE">
        <w:rPr>
          <w:rFonts w:ascii="微軟正黑體" w:eastAsia="微軟正黑體" w:hAnsi="微軟正黑體" w:cs="Calibri" w:hint="eastAsia"/>
          <w:color w:val="00B0F0"/>
          <w:u w:val="single"/>
        </w:rPr>
        <w:t>，以便系辦</w:t>
      </w:r>
      <w:r w:rsidR="003F5924" w:rsidRPr="005638CE">
        <w:rPr>
          <w:rFonts w:ascii="微軟正黑體" w:eastAsia="微軟正黑體" w:hAnsi="微軟正黑體" w:cs="Calibri" w:hint="eastAsia"/>
          <w:color w:val="00B0F0"/>
          <w:u w:val="single"/>
        </w:rPr>
        <w:t>重新再次發出通知信)</w:t>
      </w:r>
    </w:p>
    <w:p w14:paraId="6647B555" w14:textId="4439F097" w:rsidR="00D9783B" w:rsidRPr="00440D1C" w:rsidRDefault="00D9783B" w:rsidP="005638CE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cs="Calibri"/>
          <w:color w:val="000000"/>
        </w:rPr>
      </w:pPr>
      <w:r w:rsidRPr="00440D1C">
        <w:rPr>
          <w:rFonts w:ascii="微軟正黑體" w:eastAsia="微軟正黑體" w:hAnsi="微軟正黑體" w:cs="Calibri"/>
          <w:color w:val="000000"/>
        </w:rPr>
        <w:t>3. 由指導教師在系統中「新增課程」及「新增作業」</w:t>
      </w:r>
      <w:r w:rsidR="005638CE" w:rsidRPr="00440D1C">
        <w:rPr>
          <w:rFonts w:ascii="微軟正黑體" w:eastAsia="微軟正黑體" w:hAnsi="微軟正黑體" w:cs="Calibri" w:hint="eastAsia"/>
          <w:color w:val="000000"/>
        </w:rPr>
        <w:t>。</w:t>
      </w:r>
    </w:p>
    <w:p w14:paraId="68047011" w14:textId="7DCFBBA0" w:rsidR="00D9783B" w:rsidRPr="00440D1C" w:rsidRDefault="00D9783B" w:rsidP="005638CE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cs="Calibri"/>
          <w:color w:val="000000"/>
        </w:rPr>
      </w:pPr>
      <w:r w:rsidRPr="00440D1C">
        <w:rPr>
          <w:rFonts w:ascii="微軟正黑體" w:eastAsia="微軟正黑體" w:hAnsi="微軟正黑體" w:cs="Calibri"/>
          <w:color w:val="000000"/>
        </w:rPr>
        <w:t>4. 指導教師在課程的「學生」頁籤「新增學生」</w:t>
      </w:r>
      <w:r w:rsidR="005638CE" w:rsidRPr="00440D1C">
        <w:rPr>
          <w:rFonts w:ascii="微軟正黑體" w:eastAsia="微軟正黑體" w:hAnsi="微軟正黑體" w:cs="Calibri" w:hint="eastAsia"/>
          <w:color w:val="000000"/>
        </w:rPr>
        <w:t>。</w:t>
      </w:r>
    </w:p>
    <w:p w14:paraId="0D4C357D" w14:textId="255DE31C" w:rsidR="00D9783B" w:rsidRPr="00440D1C" w:rsidRDefault="00D9783B" w:rsidP="005638CE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cs="Calibri"/>
          <w:color w:val="000000"/>
        </w:rPr>
      </w:pPr>
      <w:r w:rsidRPr="00440D1C">
        <w:rPr>
          <w:rFonts w:ascii="微軟正黑體" w:eastAsia="微軟正黑體" w:hAnsi="微軟正黑體" w:cs="Calibri"/>
          <w:color w:val="000000"/>
        </w:rPr>
        <w:t>5. 學生收到由Turnitin發出的通知信，啟用帳號</w:t>
      </w:r>
      <w:r w:rsidR="005638CE" w:rsidRPr="00440D1C">
        <w:rPr>
          <w:rFonts w:ascii="微軟正黑體" w:eastAsia="微軟正黑體" w:hAnsi="微軟正黑體" w:cs="Calibri" w:hint="eastAsia"/>
          <w:color w:val="000000"/>
        </w:rPr>
        <w:t>。</w:t>
      </w:r>
    </w:p>
    <w:p w14:paraId="3FACB2CF" w14:textId="1DDE77ED" w:rsidR="00D9783B" w:rsidRPr="00440D1C" w:rsidRDefault="00D9783B" w:rsidP="005638CE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cs="Calibri"/>
          <w:color w:val="000000"/>
        </w:rPr>
      </w:pPr>
      <w:r w:rsidRPr="00440D1C">
        <w:rPr>
          <w:rFonts w:ascii="微軟正黑體" w:eastAsia="微軟正黑體" w:hAnsi="微軟正黑體" w:cs="Calibri"/>
          <w:color w:val="000000"/>
        </w:rPr>
        <w:t>6. 學生上傳</w:t>
      </w:r>
      <w:r w:rsidRPr="00440D1C">
        <w:rPr>
          <w:rStyle w:val="highlight"/>
          <w:rFonts w:ascii="微軟正黑體" w:eastAsia="微軟正黑體" w:hAnsi="微軟正黑體" w:cs="Calibri"/>
          <w:color w:val="000000"/>
        </w:rPr>
        <w:t>論文</w:t>
      </w:r>
      <w:r w:rsidRPr="00440D1C">
        <w:rPr>
          <w:rFonts w:ascii="微軟正黑體" w:eastAsia="微軟正黑體" w:hAnsi="微軟正黑體" w:cs="Calibri"/>
          <w:color w:val="000000"/>
        </w:rPr>
        <w:t>檔</w:t>
      </w:r>
      <w:r w:rsidR="005638CE" w:rsidRPr="00440D1C">
        <w:rPr>
          <w:rFonts w:ascii="微軟正黑體" w:eastAsia="微軟正黑體" w:hAnsi="微軟正黑體" w:cs="Calibri" w:hint="eastAsia"/>
          <w:color w:val="000000"/>
        </w:rPr>
        <w:t>。</w:t>
      </w:r>
    </w:p>
    <w:p w14:paraId="5F548417" w14:textId="7AAB6EE6" w:rsidR="00D9783B" w:rsidRPr="00440D1C" w:rsidRDefault="00D9783B" w:rsidP="005638CE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cs="Calibri"/>
          <w:color w:val="000000"/>
        </w:rPr>
      </w:pPr>
      <w:r w:rsidRPr="00440D1C">
        <w:rPr>
          <w:rFonts w:ascii="微軟正黑體" w:eastAsia="微軟正黑體" w:hAnsi="微軟正黑體" w:cs="Calibri"/>
          <w:color w:val="000000"/>
        </w:rPr>
        <w:t>7. Turnitin比對完成後，學生和指導教師會同步收到</w:t>
      </w:r>
      <w:r w:rsidRPr="00440D1C">
        <w:rPr>
          <w:rStyle w:val="highlight"/>
          <w:rFonts w:ascii="微軟正黑體" w:eastAsia="微軟正黑體" w:hAnsi="微軟正黑體" w:cs="Calibri"/>
          <w:color w:val="000000"/>
        </w:rPr>
        <w:t>比對</w:t>
      </w:r>
      <w:r w:rsidRPr="00440D1C">
        <w:rPr>
          <w:rFonts w:ascii="微軟正黑體" w:eastAsia="微軟正黑體" w:hAnsi="微軟正黑體" w:cs="Calibri"/>
          <w:color w:val="000000"/>
        </w:rPr>
        <w:t>結果</w:t>
      </w:r>
      <w:r w:rsidR="005638CE" w:rsidRPr="00440D1C">
        <w:rPr>
          <w:rFonts w:ascii="微軟正黑體" w:eastAsia="微軟正黑體" w:hAnsi="微軟正黑體" w:cs="Calibri" w:hint="eastAsia"/>
          <w:color w:val="000000"/>
        </w:rPr>
        <w:t>。</w:t>
      </w:r>
    </w:p>
    <w:p w14:paraId="485C5ED7" w14:textId="77777777" w:rsidR="00D9783B" w:rsidRPr="00440D1C" w:rsidRDefault="00D9783B" w:rsidP="005638CE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cs="Calibri"/>
          <w:color w:val="000000"/>
        </w:rPr>
      </w:pPr>
    </w:p>
    <w:p w14:paraId="1AAF3AF2" w14:textId="2FF19EF0" w:rsidR="00D9783B" w:rsidRPr="00440D1C" w:rsidRDefault="005638CE" w:rsidP="005638CE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cs="Calibri"/>
          <w:color w:val="000000"/>
        </w:rPr>
      </w:pPr>
      <w:r>
        <w:rPr>
          <w:rFonts w:ascii="微軟正黑體" w:eastAsia="微軟正黑體" w:hAnsi="微軟正黑體" w:cs="Calibri" w:hint="eastAsia"/>
          <w:color w:val="000000"/>
        </w:rPr>
        <w:t>●</w:t>
      </w:r>
      <w:r w:rsidR="00D9783B" w:rsidRPr="005638CE">
        <w:rPr>
          <w:rFonts w:ascii="微軟正黑體" w:eastAsia="微軟正黑體" w:hAnsi="微軟正黑體" w:cs="Calibri"/>
          <w:b/>
          <w:bCs/>
          <w:color w:val="000000"/>
          <w:shd w:val="clear" w:color="auto" w:fill="CCECFF"/>
        </w:rPr>
        <w:t>相關連結：</w:t>
      </w:r>
    </w:p>
    <w:p w14:paraId="37B0EB70" w14:textId="3E1B4F4C" w:rsidR="00D9783B" w:rsidRPr="00440D1C" w:rsidRDefault="005638CE" w:rsidP="005638CE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cs="Calibri"/>
          <w:color w:val="000000"/>
        </w:rPr>
      </w:pPr>
      <w:r>
        <w:rPr>
          <w:rFonts w:ascii="微軟正黑體" w:eastAsia="微軟正黑體" w:hAnsi="微軟正黑體" w:cs="Calibri" w:hint="eastAsia"/>
          <w:color w:val="000000"/>
        </w:rPr>
        <w:t>1</w:t>
      </w:r>
      <w:r w:rsidR="00D9783B" w:rsidRPr="00440D1C">
        <w:rPr>
          <w:rFonts w:ascii="微軟正黑體" w:eastAsia="微軟正黑體" w:hAnsi="微軟正黑體" w:cs="Calibri"/>
          <w:color w:val="000000"/>
        </w:rPr>
        <w:t>. 學生版教育訓練影片：</w:t>
      </w:r>
      <w:hyperlink r:id="rId6" w:tgtFrame="_blank" w:history="1">
        <w:r w:rsidR="00D9783B" w:rsidRPr="005638CE">
          <w:rPr>
            <w:rStyle w:val="a3"/>
            <w:rFonts w:ascii="微軟正黑體" w:eastAsia="微軟正黑體" w:hAnsi="微軟正黑體" w:cs="Calibri"/>
            <w:color w:val="F63294"/>
          </w:rPr>
          <w:t>https://www.youtube.com/watch?v=YmHAozaUUGA</w:t>
        </w:r>
      </w:hyperlink>
    </w:p>
    <w:p w14:paraId="19450008" w14:textId="28476B00" w:rsidR="00D9783B" w:rsidRDefault="005638CE" w:rsidP="005638CE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cs="Calibri"/>
          <w:color w:val="000000"/>
        </w:rPr>
      </w:pPr>
      <w:r>
        <w:rPr>
          <w:rFonts w:ascii="微軟正黑體" w:eastAsia="微軟正黑體" w:hAnsi="微軟正黑體" w:cs="Calibri" w:hint="eastAsia"/>
          <w:color w:val="000000"/>
        </w:rPr>
        <w:t>2</w:t>
      </w:r>
      <w:r w:rsidR="00D9783B" w:rsidRPr="00440D1C">
        <w:rPr>
          <w:rFonts w:ascii="微軟正黑體" w:eastAsia="微軟正黑體" w:hAnsi="微軟正黑體" w:cs="Calibri"/>
          <w:color w:val="000000"/>
        </w:rPr>
        <w:t>. 教師版、學生版講義與系統使用訓練影片網址，皆已在「Turnitin Feedback Studio論文原創性</w:t>
      </w:r>
      <w:r w:rsidR="00D9783B" w:rsidRPr="005638CE">
        <w:rPr>
          <w:rStyle w:val="highlight"/>
          <w:rFonts w:ascii="微軟正黑體" w:eastAsia="微軟正黑體" w:hAnsi="微軟正黑體" w:cs="Calibri"/>
          <w:color w:val="000000"/>
        </w:rPr>
        <w:t>比對</w:t>
      </w:r>
      <w:r w:rsidR="00D9783B" w:rsidRPr="00440D1C">
        <w:rPr>
          <w:rFonts w:ascii="微軟正黑體" w:eastAsia="微軟正黑體" w:hAnsi="微軟正黑體" w:cs="Calibri"/>
          <w:color w:val="000000"/>
        </w:rPr>
        <w:t>系統」說明中提供(見說明中之相關檔案與相關連結)</w:t>
      </w:r>
    </w:p>
    <w:p w14:paraId="56E0AF06" w14:textId="5F9DDD1E" w:rsidR="005638CE" w:rsidRDefault="005638CE" w:rsidP="005638CE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cs="Calibri"/>
          <w:color w:val="000000"/>
          <w:sz w:val="22"/>
          <w:szCs w:val="22"/>
        </w:rPr>
      </w:pPr>
    </w:p>
    <w:p w14:paraId="4638BE4A" w14:textId="633EF4EE" w:rsidR="000C61CD" w:rsidRDefault="000C61CD" w:rsidP="005638CE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cs="Calibri"/>
          <w:b/>
          <w:bCs/>
          <w:color w:val="C00000"/>
        </w:rPr>
      </w:pPr>
      <w:r w:rsidRPr="000C61CD">
        <w:rPr>
          <w:rFonts w:ascii="微軟正黑體" w:eastAsia="微軟正黑體" w:hAnsi="微軟正黑體" w:cs="Calibri" w:hint="eastAsia"/>
          <w:b/>
          <w:bCs/>
          <w:color w:val="C00000"/>
        </w:rPr>
        <w:t>※</w:t>
      </w:r>
      <w:r>
        <w:rPr>
          <w:rFonts w:ascii="微軟正黑體" w:eastAsia="微軟正黑體" w:hAnsi="微軟正黑體" w:cs="Calibri" w:hint="eastAsia"/>
          <w:b/>
          <w:bCs/>
          <w:color w:val="C00000"/>
        </w:rPr>
        <w:t>國立臺灣藝術大學美術學系論文原創性比對相似度為20%</w:t>
      </w:r>
    </w:p>
    <w:p w14:paraId="01473B7C" w14:textId="5FDE7F1B" w:rsidR="000C61CD" w:rsidRPr="000C61CD" w:rsidRDefault="000C61CD" w:rsidP="005638CE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cs="Calibri"/>
          <w:b/>
          <w:bCs/>
          <w:color w:val="C00000"/>
        </w:rPr>
      </w:pPr>
      <w:r w:rsidRPr="000C61CD">
        <w:rPr>
          <w:rFonts w:ascii="微軟正黑體" w:eastAsia="微軟正黑體" w:hAnsi="微軟正黑體" w:cs="Calibri" w:hint="eastAsia"/>
          <w:b/>
          <w:bCs/>
          <w:color w:val="C00000"/>
          <w:sz w:val="18"/>
          <w:szCs w:val="18"/>
        </w:rPr>
        <w:t>(以上</w:t>
      </w:r>
      <w:r>
        <w:rPr>
          <w:rFonts w:ascii="微軟正黑體" w:eastAsia="微軟正黑體" w:hAnsi="微軟正黑體" w:cs="Calibri" w:hint="eastAsia"/>
          <w:b/>
          <w:bCs/>
          <w:color w:val="C00000"/>
          <w:sz w:val="18"/>
          <w:szCs w:val="18"/>
        </w:rPr>
        <w:t>相似度百分比</w:t>
      </w:r>
      <w:r w:rsidRPr="000C61CD">
        <w:rPr>
          <w:rFonts w:ascii="微軟正黑體" w:eastAsia="微軟正黑體" w:hAnsi="微軟正黑體" w:cs="Calibri" w:hint="eastAsia"/>
          <w:b/>
          <w:bCs/>
          <w:color w:val="C00000"/>
          <w:sz w:val="18"/>
          <w:szCs w:val="18"/>
        </w:rPr>
        <w:t>依本系113學年度第一學期9月12日系務會議決議)</w:t>
      </w:r>
    </w:p>
    <w:p w14:paraId="46F523E8" w14:textId="77777777" w:rsidR="000C61CD" w:rsidRPr="000C61CD" w:rsidRDefault="000C61CD" w:rsidP="005638CE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cs="Calibri" w:hint="eastAsia"/>
          <w:color w:val="000000"/>
          <w:sz w:val="22"/>
          <w:szCs w:val="22"/>
        </w:rPr>
      </w:pPr>
    </w:p>
    <w:p w14:paraId="071EEC4E" w14:textId="5AA70283" w:rsidR="00D9783B" w:rsidRDefault="00D9783B" w:rsidP="00D9783B">
      <w:pPr>
        <w:pStyle w:val="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Theme="minorHAnsi" w:eastAsiaTheme="minorEastAsia" w:hAnsiTheme="minorHAnsi" w:cstheme="minorBidi" w:hint="eastAsia"/>
          <w:noProof/>
          <w:kern w:val="2"/>
          <w:szCs w:val="22"/>
        </w:rPr>
        <w:drawing>
          <wp:inline distT="0" distB="0" distL="0" distR="0" wp14:anchorId="60B294DF" wp14:editId="12CB9CB4">
            <wp:extent cx="6709410" cy="305744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466" cy="306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C250E" w14:textId="77777777" w:rsidR="00D9783B" w:rsidRDefault="00D9783B" w:rsidP="00D9783B">
      <w:pPr>
        <w:pStyle w:val="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206772F" w14:textId="0567AE60" w:rsidR="00D9783B" w:rsidRDefault="00D9783B" w:rsidP="00D9783B">
      <w:pPr>
        <w:pStyle w:val="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Theme="minorHAnsi" w:eastAsiaTheme="minorEastAsia" w:hAnsiTheme="minorHAnsi" w:cstheme="minorBidi" w:hint="eastAsia"/>
          <w:noProof/>
          <w:kern w:val="2"/>
          <w:szCs w:val="22"/>
        </w:rPr>
        <w:drawing>
          <wp:inline distT="0" distB="0" distL="0" distR="0" wp14:anchorId="3E062B3E" wp14:editId="5FFDD2A6">
            <wp:extent cx="6709410" cy="415763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218" cy="416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D3170" w14:textId="77777777" w:rsidR="00D9783B" w:rsidRDefault="00D9783B"/>
    <w:sectPr w:rsidR="00D9783B" w:rsidSect="000604C2">
      <w:pgSz w:w="11906" w:h="16838"/>
      <w:pgMar w:top="851" w:right="849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F383" w14:textId="77777777" w:rsidR="00EC3B96" w:rsidRDefault="00EC3B96" w:rsidP="003F5924">
      <w:r>
        <w:separator/>
      </w:r>
    </w:p>
  </w:endnote>
  <w:endnote w:type="continuationSeparator" w:id="0">
    <w:p w14:paraId="60113349" w14:textId="77777777" w:rsidR="00EC3B96" w:rsidRDefault="00EC3B96" w:rsidP="003F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829D" w14:textId="77777777" w:rsidR="00EC3B96" w:rsidRDefault="00EC3B96" w:rsidP="003F5924">
      <w:r>
        <w:separator/>
      </w:r>
    </w:p>
  </w:footnote>
  <w:footnote w:type="continuationSeparator" w:id="0">
    <w:p w14:paraId="7F1E4892" w14:textId="77777777" w:rsidR="00EC3B96" w:rsidRDefault="00EC3B96" w:rsidP="003F5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3B"/>
    <w:rsid w:val="000604C2"/>
    <w:rsid w:val="000C61CD"/>
    <w:rsid w:val="0010496A"/>
    <w:rsid w:val="003F5924"/>
    <w:rsid w:val="00440D1C"/>
    <w:rsid w:val="005638CE"/>
    <w:rsid w:val="007E183D"/>
    <w:rsid w:val="00D2796F"/>
    <w:rsid w:val="00D9783B"/>
    <w:rsid w:val="00E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52A18"/>
  <w15:chartTrackingRefBased/>
  <w15:docId w15:val="{1A245BF0-D2AC-4D6F-B479-835336B3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D9783B"/>
  </w:style>
  <w:style w:type="paragraph" w:styleId="Web">
    <w:name w:val="Normal (Web)"/>
    <w:basedOn w:val="a"/>
    <w:uiPriority w:val="99"/>
    <w:semiHidden/>
    <w:unhideWhenUsed/>
    <w:rsid w:val="00D978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urrenthithighlight">
    <w:name w:val="currenthithighlight"/>
    <w:basedOn w:val="a0"/>
    <w:rsid w:val="00D9783B"/>
  </w:style>
  <w:style w:type="character" w:styleId="a3">
    <w:name w:val="Hyperlink"/>
    <w:basedOn w:val="a0"/>
    <w:uiPriority w:val="99"/>
    <w:semiHidden/>
    <w:unhideWhenUsed/>
    <w:rsid w:val="00D978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59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59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59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59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mHAozaUUG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劉彥沂</dc:creator>
  <cp:keywords/>
  <dc:description/>
  <cp:lastModifiedBy>劉彥沂</cp:lastModifiedBy>
  <cp:revision>8</cp:revision>
  <dcterms:created xsi:type="dcterms:W3CDTF">2024-10-23T10:01:00Z</dcterms:created>
  <dcterms:modified xsi:type="dcterms:W3CDTF">2024-10-23T10:43:00Z</dcterms:modified>
</cp:coreProperties>
</file>